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D2B" w:rsidRDefault="00065092" w:rsidP="00743D2B">
      <w:pPr>
        <w:rPr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CD74919" wp14:editId="7A1C2915">
            <wp:simplePos x="0" y="0"/>
            <wp:positionH relativeFrom="column">
              <wp:posOffset>-518795</wp:posOffset>
            </wp:positionH>
            <wp:positionV relativeFrom="paragraph">
              <wp:posOffset>-566420</wp:posOffset>
            </wp:positionV>
            <wp:extent cx="3200400" cy="142875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262">
        <w:rPr>
          <w:rFonts w:ascii="Times New Roman" w:eastAsia="Times New Roman" w:hAnsi="Times New Roman" w:cs="Times New Roman"/>
          <w:noProof/>
          <w:color w:val="000000" w:themeColor="text1"/>
          <w:lang w:eastAsia="nl-NL"/>
        </w:rPr>
        <w:drawing>
          <wp:anchor distT="0" distB="0" distL="114300" distR="114300" simplePos="0" relativeHeight="251660288" behindDoc="0" locked="0" layoutInCell="1" allowOverlap="1" wp14:anchorId="28D17F59" wp14:editId="080F4503">
            <wp:simplePos x="0" y="0"/>
            <wp:positionH relativeFrom="column">
              <wp:posOffset>2462530</wp:posOffset>
            </wp:positionH>
            <wp:positionV relativeFrom="paragraph">
              <wp:posOffset>-13970</wp:posOffset>
            </wp:positionV>
            <wp:extent cx="3343275" cy="30497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CU-SGP-201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304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092" w:rsidRDefault="00065092" w:rsidP="00743D2B">
      <w:pPr>
        <w:rPr>
          <w:b/>
          <w:color w:val="000000" w:themeColor="text1"/>
          <w:sz w:val="32"/>
          <w:szCs w:val="32"/>
        </w:rPr>
      </w:pPr>
    </w:p>
    <w:p w:rsidR="00743D2B" w:rsidRDefault="00743D2B" w:rsidP="00743D2B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Motie Zorgen om jeugdzorg</w:t>
      </w:r>
    </w:p>
    <w:p w:rsidR="00743D2B" w:rsidRDefault="00743D2B" w:rsidP="00743D2B">
      <w:pPr>
        <w:rPr>
          <w:b/>
          <w:color w:val="000000" w:themeColor="text1"/>
          <w:sz w:val="32"/>
          <w:szCs w:val="32"/>
        </w:rPr>
      </w:pPr>
    </w:p>
    <w:p w:rsidR="00743D2B" w:rsidRPr="006C7684" w:rsidRDefault="00743D2B" w:rsidP="00743D2B">
      <w:pPr>
        <w:pStyle w:val="Defaul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Betreft agendapunt 9: Begroting 2019.</w:t>
      </w:r>
    </w:p>
    <w:p w:rsidR="00743D2B" w:rsidRPr="00830262" w:rsidRDefault="00743D2B" w:rsidP="00743D2B">
      <w:pPr>
        <w:rPr>
          <w:color w:val="000000" w:themeColor="text1"/>
        </w:rPr>
      </w:pPr>
    </w:p>
    <w:p w:rsidR="00743D2B" w:rsidRPr="00830262" w:rsidRDefault="00743D2B" w:rsidP="00743D2B">
      <w:pPr>
        <w:rPr>
          <w:color w:val="000000" w:themeColor="text1"/>
        </w:rPr>
      </w:pPr>
      <w:r w:rsidRPr="00830262">
        <w:rPr>
          <w:color w:val="000000" w:themeColor="text1"/>
        </w:rPr>
        <w:t>De Provinciale Staten van Noord-Holland, in vergadering bijeen op</w:t>
      </w:r>
      <w:r>
        <w:rPr>
          <w:color w:val="000000" w:themeColor="text1"/>
        </w:rPr>
        <w:t xml:space="preserve"> 12 november 2018</w:t>
      </w:r>
      <w:r w:rsidRPr="00830262">
        <w:rPr>
          <w:color w:val="000000" w:themeColor="text1"/>
        </w:rPr>
        <w:t xml:space="preserve"> </w:t>
      </w:r>
      <w:r>
        <w:rPr>
          <w:color w:val="000000" w:themeColor="text1"/>
        </w:rPr>
        <w:t>ter bespreking van de Begroting 2019,</w:t>
      </w:r>
    </w:p>
    <w:p w:rsidR="00743D2B" w:rsidRDefault="00743D2B" w:rsidP="00743D2B">
      <w:pPr>
        <w:pStyle w:val="Bodytext20"/>
        <w:shd w:val="clear" w:color="auto" w:fill="auto"/>
        <w:spacing w:line="18" w:lineRule="atLeast"/>
        <w:rPr>
          <w:color w:val="000000" w:themeColor="text1"/>
          <w:sz w:val="24"/>
          <w:szCs w:val="24"/>
        </w:rPr>
      </w:pPr>
    </w:p>
    <w:p w:rsidR="00743D2B" w:rsidRDefault="00743D2B" w:rsidP="00743D2B">
      <w:pPr>
        <w:pStyle w:val="Bodytext20"/>
        <w:shd w:val="clear" w:color="auto" w:fill="auto"/>
        <w:spacing w:line="18" w:lineRule="atLeas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Constaterende dat: </w:t>
      </w:r>
    </w:p>
    <w:p w:rsidR="00743D2B" w:rsidRDefault="00743D2B" w:rsidP="00743D2B">
      <w:pPr>
        <w:pStyle w:val="Bodytext20"/>
        <w:numPr>
          <w:ilvl w:val="0"/>
          <w:numId w:val="13"/>
        </w:numPr>
        <w:shd w:val="clear" w:color="auto" w:fill="auto"/>
        <w:spacing w:line="18" w:lineRule="atLeas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 afgelopen weken in de media diverse berichten over de jeugdzorg verschenen waarin zorgen worden geuit over de continuïteit van deze zorg in onze provincie;</w:t>
      </w:r>
      <w:r>
        <w:rPr>
          <w:rStyle w:val="Voetnootmarkering"/>
          <w:color w:val="000000" w:themeColor="text1"/>
          <w:sz w:val="24"/>
          <w:szCs w:val="24"/>
        </w:rPr>
        <w:footnoteReference w:id="1"/>
      </w:r>
    </w:p>
    <w:p w:rsidR="00743D2B" w:rsidRDefault="00743D2B" w:rsidP="00743D2B">
      <w:pPr>
        <w:pStyle w:val="Bodytext20"/>
        <w:numPr>
          <w:ilvl w:val="0"/>
          <w:numId w:val="13"/>
        </w:numPr>
        <w:shd w:val="clear" w:color="auto" w:fill="auto"/>
        <w:spacing w:line="18" w:lineRule="atLeas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Dit zowel gaat om het mogelijk niet beschikbaar zijn van ambulante jeugdzorg als het </w:t>
      </w:r>
      <w:proofErr w:type="gramStart"/>
      <w:r>
        <w:rPr>
          <w:color w:val="000000" w:themeColor="text1"/>
          <w:sz w:val="24"/>
          <w:szCs w:val="24"/>
        </w:rPr>
        <w:t>wegvallen</w:t>
      </w:r>
      <w:proofErr w:type="gramEnd"/>
      <w:r>
        <w:rPr>
          <w:color w:val="000000" w:themeColor="text1"/>
          <w:sz w:val="24"/>
          <w:szCs w:val="24"/>
        </w:rPr>
        <w:t xml:space="preserve"> van gesloten jeugdzorg in Noord-Holland</w:t>
      </w:r>
      <w:r w:rsidRPr="00A44E5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Noord per 1 januari 2019; </w:t>
      </w:r>
    </w:p>
    <w:p w:rsidR="00743D2B" w:rsidRDefault="00743D2B" w:rsidP="00743D2B">
      <w:pPr>
        <w:pStyle w:val="Bodytext20"/>
        <w:numPr>
          <w:ilvl w:val="0"/>
          <w:numId w:val="13"/>
        </w:numPr>
        <w:shd w:val="clear" w:color="auto" w:fill="auto"/>
        <w:spacing w:line="18" w:lineRule="atLeast"/>
        <w:rPr>
          <w:color w:val="000000" w:themeColor="text1"/>
          <w:sz w:val="24"/>
          <w:szCs w:val="24"/>
        </w:rPr>
      </w:pPr>
      <w:r w:rsidRPr="00691F7B">
        <w:rPr>
          <w:color w:val="000000" w:themeColor="text1"/>
          <w:sz w:val="24"/>
          <w:szCs w:val="24"/>
        </w:rPr>
        <w:t xml:space="preserve">Begin deze maand bekend </w:t>
      </w:r>
      <w:r>
        <w:rPr>
          <w:color w:val="000000" w:themeColor="text1"/>
          <w:sz w:val="24"/>
          <w:szCs w:val="24"/>
        </w:rPr>
        <w:t xml:space="preserve">werd </w:t>
      </w:r>
      <w:r w:rsidRPr="00691F7B">
        <w:rPr>
          <w:color w:val="000000" w:themeColor="text1"/>
          <w:sz w:val="24"/>
          <w:szCs w:val="24"/>
        </w:rPr>
        <w:t xml:space="preserve">dat gemeenten </w:t>
      </w:r>
      <w:r>
        <w:rPr>
          <w:color w:val="000000" w:themeColor="text1"/>
          <w:sz w:val="24"/>
          <w:szCs w:val="24"/>
        </w:rPr>
        <w:t xml:space="preserve">in Nederland </w:t>
      </w:r>
      <w:r w:rsidRPr="00691F7B">
        <w:rPr>
          <w:color w:val="000000" w:themeColor="text1"/>
          <w:sz w:val="24"/>
          <w:szCs w:val="24"/>
        </w:rPr>
        <w:t xml:space="preserve">over 2017 600 miljoen euro </w:t>
      </w:r>
      <w:proofErr w:type="gramStart"/>
      <w:r w:rsidRPr="00691F7B">
        <w:rPr>
          <w:color w:val="000000" w:themeColor="text1"/>
          <w:sz w:val="24"/>
          <w:szCs w:val="24"/>
        </w:rPr>
        <w:t>tekort</w:t>
      </w:r>
      <w:proofErr w:type="gramEnd"/>
      <w:r w:rsidRPr="00691F7B">
        <w:rPr>
          <w:color w:val="000000" w:themeColor="text1"/>
          <w:sz w:val="24"/>
          <w:szCs w:val="24"/>
        </w:rPr>
        <w:t xml:space="preserve"> kwamen op de uitvoering van de jeugdwet</w:t>
      </w:r>
      <w:r>
        <w:rPr>
          <w:color w:val="000000" w:themeColor="text1"/>
          <w:sz w:val="24"/>
          <w:szCs w:val="24"/>
        </w:rPr>
        <w:t>;</w:t>
      </w:r>
      <w:r>
        <w:rPr>
          <w:rStyle w:val="Voetnootmarkering"/>
          <w:color w:val="000000" w:themeColor="text1"/>
          <w:sz w:val="24"/>
          <w:szCs w:val="24"/>
        </w:rPr>
        <w:footnoteReference w:id="2"/>
      </w:r>
    </w:p>
    <w:p w:rsidR="00743D2B" w:rsidRDefault="00743D2B" w:rsidP="00743D2B">
      <w:pPr>
        <w:pStyle w:val="Bodytext20"/>
        <w:numPr>
          <w:ilvl w:val="0"/>
          <w:numId w:val="13"/>
        </w:numPr>
        <w:shd w:val="clear" w:color="auto" w:fill="auto"/>
        <w:spacing w:line="18" w:lineRule="atLeast"/>
        <w:rPr>
          <w:color w:val="000000" w:themeColor="text1"/>
          <w:sz w:val="24"/>
          <w:szCs w:val="24"/>
        </w:rPr>
      </w:pPr>
      <w:r w:rsidRPr="00691F7B">
        <w:rPr>
          <w:color w:val="000000" w:themeColor="text1"/>
          <w:sz w:val="24"/>
          <w:szCs w:val="24"/>
        </w:rPr>
        <w:t xml:space="preserve">Bij de overheveling van jeugdtaken van </w:t>
      </w:r>
      <w:r>
        <w:rPr>
          <w:color w:val="000000" w:themeColor="text1"/>
          <w:sz w:val="24"/>
          <w:szCs w:val="24"/>
        </w:rPr>
        <w:t>R</w:t>
      </w:r>
      <w:r w:rsidRPr="00691F7B">
        <w:rPr>
          <w:color w:val="000000" w:themeColor="text1"/>
          <w:sz w:val="24"/>
          <w:szCs w:val="24"/>
        </w:rPr>
        <w:t xml:space="preserve">ijk en provincie naar de gemeenten in 2015, de verwachting </w:t>
      </w:r>
      <w:r>
        <w:rPr>
          <w:color w:val="000000" w:themeColor="text1"/>
          <w:sz w:val="24"/>
          <w:szCs w:val="24"/>
        </w:rPr>
        <w:t xml:space="preserve">was </w:t>
      </w:r>
      <w:r w:rsidRPr="00691F7B">
        <w:rPr>
          <w:color w:val="000000" w:themeColor="text1"/>
          <w:sz w:val="24"/>
          <w:szCs w:val="24"/>
        </w:rPr>
        <w:t>dat gemeenten kinderen met maatwerk en lichtere zorg efficiënter konden helpen</w:t>
      </w:r>
      <w:r>
        <w:rPr>
          <w:color w:val="000000" w:themeColor="text1"/>
          <w:sz w:val="24"/>
          <w:szCs w:val="24"/>
        </w:rPr>
        <w:t xml:space="preserve"> en er d</w:t>
      </w:r>
      <w:r w:rsidRPr="00691F7B">
        <w:rPr>
          <w:color w:val="000000" w:themeColor="text1"/>
          <w:sz w:val="24"/>
          <w:szCs w:val="24"/>
        </w:rPr>
        <w:t xml:space="preserve">aarom tegelijk bezuinigd </w:t>
      </w:r>
      <w:r>
        <w:rPr>
          <w:color w:val="000000" w:themeColor="text1"/>
          <w:sz w:val="24"/>
          <w:szCs w:val="24"/>
        </w:rPr>
        <w:t>werd op het budget voor de jeugdzorg;</w:t>
      </w:r>
    </w:p>
    <w:p w:rsidR="00743D2B" w:rsidRPr="00A44E5A" w:rsidRDefault="00743D2B" w:rsidP="00743D2B">
      <w:pPr>
        <w:pStyle w:val="Bodytext20"/>
        <w:numPr>
          <w:ilvl w:val="0"/>
          <w:numId w:val="13"/>
        </w:numPr>
        <w:shd w:val="clear" w:color="auto" w:fill="auto"/>
        <w:spacing w:line="18" w:lineRule="atLeas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</w:t>
      </w:r>
      <w:r w:rsidRPr="00691F7B">
        <w:rPr>
          <w:color w:val="000000" w:themeColor="text1"/>
          <w:sz w:val="24"/>
          <w:szCs w:val="24"/>
        </w:rPr>
        <w:t>et aantal kinderen in zorg</w:t>
      </w:r>
      <w:r>
        <w:rPr>
          <w:color w:val="000000" w:themeColor="text1"/>
          <w:sz w:val="24"/>
          <w:szCs w:val="24"/>
        </w:rPr>
        <w:t xml:space="preserve"> stijgt</w:t>
      </w:r>
      <w:r w:rsidRPr="00691F7B">
        <w:rPr>
          <w:color w:val="000000" w:themeColor="text1"/>
          <w:sz w:val="24"/>
          <w:szCs w:val="24"/>
        </w:rPr>
        <w:t>, terwijl de aanname bij de decentralisatie was dat het aantal zou dalen</w:t>
      </w:r>
      <w:r>
        <w:rPr>
          <w:color w:val="000000" w:themeColor="text1"/>
          <w:sz w:val="24"/>
          <w:szCs w:val="24"/>
        </w:rPr>
        <w:t xml:space="preserve"> en dat daardoor </w:t>
      </w:r>
      <w:r w:rsidRPr="00691F7B">
        <w:rPr>
          <w:color w:val="000000" w:themeColor="text1"/>
          <w:sz w:val="24"/>
          <w:szCs w:val="24"/>
        </w:rPr>
        <w:t>de tekorten nog verder op</w:t>
      </w:r>
      <w:r>
        <w:rPr>
          <w:color w:val="000000" w:themeColor="text1"/>
          <w:sz w:val="24"/>
          <w:szCs w:val="24"/>
        </w:rPr>
        <w:t>lopen</w:t>
      </w:r>
      <w:r w:rsidRPr="00691F7B">
        <w:rPr>
          <w:color w:val="000000" w:themeColor="text1"/>
          <w:sz w:val="24"/>
          <w:szCs w:val="24"/>
        </w:rPr>
        <w:t>.</w:t>
      </w:r>
    </w:p>
    <w:p w:rsidR="00743D2B" w:rsidRDefault="00743D2B" w:rsidP="00743D2B">
      <w:pPr>
        <w:pStyle w:val="Bodytext20"/>
        <w:shd w:val="clear" w:color="auto" w:fill="auto"/>
        <w:spacing w:line="18" w:lineRule="atLeast"/>
        <w:rPr>
          <w:color w:val="000000" w:themeColor="text1"/>
          <w:sz w:val="24"/>
          <w:szCs w:val="24"/>
        </w:rPr>
      </w:pPr>
    </w:p>
    <w:p w:rsidR="00743D2B" w:rsidRDefault="00743D2B" w:rsidP="00743D2B">
      <w:pPr>
        <w:pStyle w:val="Bodytext20"/>
        <w:shd w:val="clear" w:color="auto" w:fill="auto"/>
        <w:spacing w:line="18" w:lineRule="atLeas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Overwegende dat:</w:t>
      </w:r>
    </w:p>
    <w:p w:rsidR="00743D2B" w:rsidRPr="00A5785C" w:rsidRDefault="00743D2B" w:rsidP="00743D2B">
      <w:pPr>
        <w:pStyle w:val="Bodytext20"/>
        <w:numPr>
          <w:ilvl w:val="0"/>
          <w:numId w:val="12"/>
        </w:numPr>
        <w:shd w:val="clear" w:color="auto" w:fill="auto"/>
        <w:spacing w:line="18" w:lineRule="atLeas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Jeugdzorg een </w:t>
      </w:r>
      <w:proofErr w:type="gramStart"/>
      <w:r>
        <w:rPr>
          <w:color w:val="000000" w:themeColor="text1"/>
          <w:sz w:val="24"/>
          <w:szCs w:val="24"/>
        </w:rPr>
        <w:t>basis voorziening</w:t>
      </w:r>
      <w:proofErr w:type="gramEnd"/>
      <w:r>
        <w:rPr>
          <w:color w:val="000000" w:themeColor="text1"/>
          <w:sz w:val="24"/>
          <w:szCs w:val="24"/>
        </w:rPr>
        <w:t xml:space="preserve"> betreft die in de gehele provincie voldoende moet zijn geborgd om zo een goed leefklimaat voor de inwoners van Noord-Holland te garanderen;</w:t>
      </w:r>
    </w:p>
    <w:p w:rsidR="00743D2B" w:rsidRPr="00830262" w:rsidRDefault="00743D2B" w:rsidP="00743D2B">
      <w:pPr>
        <w:pStyle w:val="Bodytext20"/>
        <w:shd w:val="clear" w:color="auto" w:fill="auto"/>
        <w:spacing w:line="18" w:lineRule="atLeast"/>
        <w:ind w:left="720"/>
        <w:rPr>
          <w:color w:val="000000" w:themeColor="text1"/>
          <w:sz w:val="24"/>
          <w:szCs w:val="24"/>
        </w:rPr>
      </w:pPr>
    </w:p>
    <w:p w:rsidR="00743D2B" w:rsidRPr="00830262" w:rsidRDefault="00743D2B" w:rsidP="00743D2B">
      <w:pPr>
        <w:spacing w:line="18" w:lineRule="atLeast"/>
        <w:rPr>
          <w:color w:val="000000" w:themeColor="text1"/>
        </w:rPr>
      </w:pPr>
      <w:proofErr w:type="gramStart"/>
      <w:r>
        <w:rPr>
          <w:color w:val="000000" w:themeColor="text1"/>
        </w:rPr>
        <w:t>verzoeken</w:t>
      </w:r>
      <w:proofErr w:type="gramEnd"/>
      <w:r w:rsidRPr="00830262">
        <w:rPr>
          <w:color w:val="000000" w:themeColor="text1"/>
        </w:rPr>
        <w:t xml:space="preserve"> GS:</w:t>
      </w:r>
    </w:p>
    <w:p w:rsidR="00743D2B" w:rsidRDefault="00743D2B" w:rsidP="00743D2B">
      <w:pPr>
        <w:pStyle w:val="Lijstalinea"/>
        <w:numPr>
          <w:ilvl w:val="0"/>
          <w:numId w:val="11"/>
        </w:numPr>
        <w:spacing w:line="18" w:lineRule="atLeast"/>
        <w:rPr>
          <w:color w:val="000000" w:themeColor="text1"/>
        </w:rPr>
      </w:pPr>
      <w:r>
        <w:rPr>
          <w:color w:val="000000" w:themeColor="text1"/>
        </w:rPr>
        <w:t>Haar zorgen hierover uit te spreken, zowel bij de betreffende Gemeenten als bij het Rijk;</w:t>
      </w:r>
    </w:p>
    <w:p w:rsidR="00743D2B" w:rsidRDefault="00743D2B" w:rsidP="00743D2B">
      <w:pPr>
        <w:pStyle w:val="Lijstalinea"/>
        <w:numPr>
          <w:ilvl w:val="0"/>
          <w:numId w:val="11"/>
        </w:numPr>
        <w:spacing w:line="18" w:lineRule="atLeast"/>
        <w:rPr>
          <w:color w:val="000000" w:themeColor="text1"/>
        </w:rPr>
      </w:pPr>
      <w:r>
        <w:rPr>
          <w:color w:val="000000" w:themeColor="text1"/>
        </w:rPr>
        <w:t xml:space="preserve">De </w:t>
      </w:r>
      <w:r w:rsidRPr="00691F7B">
        <w:rPr>
          <w:color w:val="000000" w:themeColor="text1"/>
        </w:rPr>
        <w:t>voortgang van de dec</w:t>
      </w:r>
      <w:r>
        <w:rPr>
          <w:color w:val="000000" w:themeColor="text1"/>
        </w:rPr>
        <w:t>entralisatie van de jeugdzorg in de provincie in kaart te brengen en daarover aan PS te rapporteren;</w:t>
      </w:r>
    </w:p>
    <w:p w:rsidR="00743D2B" w:rsidRDefault="00743D2B" w:rsidP="00743D2B">
      <w:pPr>
        <w:pStyle w:val="Lijstalinea"/>
        <w:numPr>
          <w:ilvl w:val="0"/>
          <w:numId w:val="11"/>
        </w:numPr>
        <w:spacing w:line="18" w:lineRule="atLeast"/>
        <w:rPr>
          <w:color w:val="000000" w:themeColor="text1"/>
        </w:rPr>
      </w:pPr>
      <w:r>
        <w:t>Samen op te trekken met de gemeenten om oplossingen te vinden voor de problemen in de jeugdzorg;</w:t>
      </w:r>
    </w:p>
    <w:p w:rsidR="00743D2B" w:rsidRPr="00A71489" w:rsidRDefault="00743D2B" w:rsidP="00743D2B">
      <w:pPr>
        <w:pStyle w:val="Lijstalinea"/>
        <w:spacing w:line="18" w:lineRule="atLeast"/>
        <w:rPr>
          <w:color w:val="000000" w:themeColor="text1"/>
        </w:rPr>
      </w:pPr>
    </w:p>
    <w:p w:rsidR="00743D2B" w:rsidRPr="00830262" w:rsidRDefault="00743D2B" w:rsidP="00743D2B">
      <w:pPr>
        <w:spacing w:line="18" w:lineRule="atLeast"/>
        <w:rPr>
          <w:color w:val="000000" w:themeColor="text1"/>
        </w:rPr>
      </w:pPr>
      <w:proofErr w:type="gramStart"/>
      <w:r w:rsidRPr="00830262">
        <w:rPr>
          <w:color w:val="000000" w:themeColor="text1"/>
        </w:rPr>
        <w:t>en</w:t>
      </w:r>
      <w:proofErr w:type="gramEnd"/>
      <w:r w:rsidRPr="00830262">
        <w:rPr>
          <w:color w:val="000000" w:themeColor="text1"/>
        </w:rPr>
        <w:t xml:space="preserve"> gaan over tot de orde van de dag.</w:t>
      </w:r>
    </w:p>
    <w:p w:rsidR="00743D2B" w:rsidRDefault="00743D2B" w:rsidP="00743D2B">
      <w:pPr>
        <w:spacing w:line="18" w:lineRule="atLeast"/>
        <w:rPr>
          <w:color w:val="000000" w:themeColor="text1"/>
        </w:rPr>
      </w:pPr>
    </w:p>
    <w:p w:rsidR="00743D2B" w:rsidRDefault="00743D2B" w:rsidP="00743D2B">
      <w:pPr>
        <w:spacing w:line="18" w:lineRule="atLeast"/>
        <w:rPr>
          <w:color w:val="000000" w:themeColor="text1"/>
        </w:rPr>
      </w:pPr>
    </w:p>
    <w:p w:rsidR="00743D2B" w:rsidRPr="00830262" w:rsidRDefault="00743D2B" w:rsidP="00743D2B">
      <w:pPr>
        <w:spacing w:line="18" w:lineRule="atLeast"/>
        <w:rPr>
          <w:color w:val="000000" w:themeColor="text1"/>
        </w:rPr>
      </w:pPr>
    </w:p>
    <w:p w:rsidR="00743D2B" w:rsidRPr="00830262" w:rsidRDefault="00743D2B" w:rsidP="00743D2B">
      <w:pPr>
        <w:spacing w:line="18" w:lineRule="atLeast"/>
        <w:rPr>
          <w:color w:val="000000" w:themeColor="text1"/>
        </w:rPr>
      </w:pPr>
    </w:p>
    <w:p w:rsidR="00743D2B" w:rsidRDefault="00743D2B" w:rsidP="00743D2B">
      <w:pPr>
        <w:spacing w:line="18" w:lineRule="atLeast"/>
        <w:rPr>
          <w:color w:val="000000" w:themeColor="text1"/>
        </w:rPr>
      </w:pPr>
      <w:r>
        <w:rPr>
          <w:color w:val="000000" w:themeColor="text1"/>
        </w:rPr>
        <w:t>Zita Pels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Michel Klein</w:t>
      </w:r>
    </w:p>
    <w:p w:rsidR="00743D2B" w:rsidRPr="00830262" w:rsidRDefault="00743D2B" w:rsidP="00743D2B">
      <w:pPr>
        <w:spacing w:line="18" w:lineRule="atLeast"/>
        <w:rPr>
          <w:color w:val="000000" w:themeColor="text1"/>
        </w:rPr>
      </w:pPr>
      <w:r>
        <w:rPr>
          <w:color w:val="000000" w:themeColor="text1"/>
        </w:rPr>
        <w:t>GroenLinks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ChristenUnie-SGP</w:t>
      </w:r>
    </w:p>
    <w:p w:rsidR="001A522A" w:rsidRDefault="001A522A"/>
    <w:sectPr w:rsidR="001A522A" w:rsidSect="009C6399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960" w:rsidRDefault="00D33960" w:rsidP="00845D64">
      <w:r>
        <w:separator/>
      </w:r>
    </w:p>
  </w:endnote>
  <w:endnote w:type="continuationSeparator" w:id="0">
    <w:p w:rsidR="00D33960" w:rsidRDefault="00D33960" w:rsidP="0084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960" w:rsidRDefault="00D33960" w:rsidP="00845D64">
      <w:r>
        <w:separator/>
      </w:r>
    </w:p>
  </w:footnote>
  <w:footnote w:type="continuationSeparator" w:id="0">
    <w:p w:rsidR="00D33960" w:rsidRDefault="00D33960" w:rsidP="00845D64">
      <w:r>
        <w:continuationSeparator/>
      </w:r>
    </w:p>
  </w:footnote>
  <w:footnote w:id="1">
    <w:p w:rsidR="00743D2B" w:rsidRDefault="00743D2B" w:rsidP="00743D2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1" w:history="1">
        <w:r w:rsidRPr="00E82C3D">
          <w:rPr>
            <w:rStyle w:val="Hyperlink"/>
          </w:rPr>
          <w:t>https://denhelderactueel.nl/2018/11/brandbrief-advocatuur-over-jeugdzorg-noord-holland-noord/</w:t>
        </w:r>
      </w:hyperlink>
      <w:r>
        <w:t xml:space="preserve"> en </w:t>
      </w:r>
      <w:hyperlink r:id="rId2" w:history="1">
        <w:r w:rsidRPr="00E82C3D">
          <w:rPr>
            <w:rStyle w:val="Hyperlink"/>
          </w:rPr>
          <w:t>https://www.nhnieuws.nl/nieuws/230827/Jeugdbeschermers-weigeren-nieuwe-contracten-met-25-gemeenten-in-Noord-Holland</w:t>
        </w:r>
      </w:hyperlink>
      <w:r>
        <w:t xml:space="preserve"> </w:t>
      </w:r>
    </w:p>
  </w:footnote>
  <w:footnote w:id="2">
    <w:p w:rsidR="00743D2B" w:rsidRPr="00691F7B" w:rsidRDefault="00743D2B" w:rsidP="00743D2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3" w:history="1">
        <w:r w:rsidRPr="00097350">
          <w:rPr>
            <w:rStyle w:val="Hyperlink"/>
          </w:rPr>
          <w:t>https://www.ggznieuws.nl/home/gemeenten-geven-600-miljoen-meer-uit-aan-jeugdzorg-dan-begroot/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3309"/>
    <w:multiLevelType w:val="hybridMultilevel"/>
    <w:tmpl w:val="BA7CBE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B150A"/>
    <w:multiLevelType w:val="hybridMultilevel"/>
    <w:tmpl w:val="56AEDA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F0E2D"/>
    <w:multiLevelType w:val="hybridMultilevel"/>
    <w:tmpl w:val="C83669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52AA4"/>
    <w:multiLevelType w:val="hybridMultilevel"/>
    <w:tmpl w:val="375E9F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1667C"/>
    <w:multiLevelType w:val="hybridMultilevel"/>
    <w:tmpl w:val="14FA37B0"/>
    <w:lvl w:ilvl="0" w:tplc="18B42B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47C1E"/>
    <w:multiLevelType w:val="hybridMultilevel"/>
    <w:tmpl w:val="7A8015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C32A5"/>
    <w:multiLevelType w:val="hybridMultilevel"/>
    <w:tmpl w:val="319698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75EDD"/>
    <w:multiLevelType w:val="hybridMultilevel"/>
    <w:tmpl w:val="97A89D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B76B5"/>
    <w:multiLevelType w:val="hybridMultilevel"/>
    <w:tmpl w:val="A9A818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27B83"/>
    <w:multiLevelType w:val="hybridMultilevel"/>
    <w:tmpl w:val="62CE00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B2"/>
    <w:rsid w:val="0005580B"/>
    <w:rsid w:val="00065092"/>
    <w:rsid w:val="00090009"/>
    <w:rsid w:val="001A522A"/>
    <w:rsid w:val="00222B33"/>
    <w:rsid w:val="003145FF"/>
    <w:rsid w:val="00317617"/>
    <w:rsid w:val="003A36AF"/>
    <w:rsid w:val="003A7DA9"/>
    <w:rsid w:val="005508D7"/>
    <w:rsid w:val="00597741"/>
    <w:rsid w:val="00743D2B"/>
    <w:rsid w:val="00845D64"/>
    <w:rsid w:val="009603D3"/>
    <w:rsid w:val="00A44E5A"/>
    <w:rsid w:val="00A5785C"/>
    <w:rsid w:val="00A642FE"/>
    <w:rsid w:val="00A71489"/>
    <w:rsid w:val="00AA14B2"/>
    <w:rsid w:val="00D33960"/>
    <w:rsid w:val="00D3492C"/>
    <w:rsid w:val="00D4155A"/>
    <w:rsid w:val="00EB7341"/>
    <w:rsid w:val="00EF31FD"/>
    <w:rsid w:val="00EF79B7"/>
    <w:rsid w:val="00F6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ADEE1-D308-F84E-AFCB-E4FB8FEB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A14B2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odytext2">
    <w:name w:val="Body text (2)_"/>
    <w:basedOn w:val="Standaardalinea-lettertype"/>
    <w:link w:val="Bodytext20"/>
    <w:rsid w:val="00AA14B2"/>
    <w:rPr>
      <w:shd w:val="clear" w:color="auto" w:fill="FFFFFF"/>
    </w:rPr>
  </w:style>
  <w:style w:type="character" w:customStyle="1" w:styleId="Bodytext2Exact">
    <w:name w:val="Body text (2) Exact"/>
    <w:basedOn w:val="Standaardalinea-lettertype"/>
    <w:rsid w:val="00AA14B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Standaard"/>
    <w:link w:val="Bodytext2"/>
    <w:rsid w:val="00AA14B2"/>
    <w:pPr>
      <w:widowControl w:val="0"/>
      <w:shd w:val="clear" w:color="auto" w:fill="FFFFFF"/>
      <w:spacing w:line="504" w:lineRule="exact"/>
    </w:pPr>
    <w:rPr>
      <w:sz w:val="22"/>
      <w:szCs w:val="22"/>
    </w:rPr>
  </w:style>
  <w:style w:type="paragraph" w:styleId="Lijstalinea">
    <w:name w:val="List Paragraph"/>
    <w:basedOn w:val="Standaard"/>
    <w:uiPriority w:val="34"/>
    <w:qFormat/>
    <w:rsid w:val="00AA14B2"/>
    <w:pPr>
      <w:ind w:left="720"/>
      <w:contextualSpacing/>
    </w:pPr>
  </w:style>
  <w:style w:type="paragraph" w:customStyle="1" w:styleId="Default">
    <w:name w:val="Default"/>
    <w:rsid w:val="00AA14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45D6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45D6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45D64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05580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5580B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50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5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gznieuws.nl/home/gemeenten-geven-600-miljoen-meer-uit-aan-jeugdzorg-dan-begroot/" TargetMode="External"/><Relationship Id="rId2" Type="http://schemas.openxmlformats.org/officeDocument/2006/relationships/hyperlink" Target="https://www.nhnieuws.nl/nieuws/230827/Jeugdbeschermers-weigeren-nieuwe-contracten-met-25-gemeenten-in-Noord-Holland" TargetMode="External"/><Relationship Id="rId1" Type="http://schemas.openxmlformats.org/officeDocument/2006/relationships/hyperlink" Target="https://denhelderactueel.nl/2018/11/brandbrief-advocatuur-over-jeugdzorg-noord-holland-noord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8C0CF-8166-B246-9E3D-8708CD58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pels</dc:creator>
  <cp:lastModifiedBy>Johan Paul de Groot</cp:lastModifiedBy>
  <cp:revision>2</cp:revision>
  <dcterms:created xsi:type="dcterms:W3CDTF">2018-11-12T14:01:00Z</dcterms:created>
  <dcterms:modified xsi:type="dcterms:W3CDTF">2018-11-12T14:01:00Z</dcterms:modified>
</cp:coreProperties>
</file>