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1DE" w:rsidRDefault="000711DE" w:rsidP="000711DE">
      <w:pPr>
        <w:rPr>
          <w:rFonts w:ascii="Helvetica" w:hAnsi="Helvetica"/>
          <w:color w:val="000000" w:themeColor="text1"/>
        </w:rPr>
      </w:pPr>
      <w:bookmarkStart w:id="0" w:name="_GoBack"/>
      <w:bookmarkEnd w:id="0"/>
      <w:r>
        <w:rPr>
          <w:rFonts w:ascii="Helvetica" w:hAnsi="Helvetica"/>
          <w:noProof/>
          <w:lang w:eastAsia="nl-NL"/>
        </w:rPr>
        <w:drawing>
          <wp:inline distT="0" distB="0" distL="0" distR="0" wp14:anchorId="08E666B6" wp14:editId="09FF0E6A">
            <wp:extent cx="1638300" cy="660469"/>
            <wp:effectExtent l="0" t="0" r="0" b="6350"/>
            <wp:docPr id="2" name="Afbeelding 2" descr="C:\Users\Michel Klein\Dropbox\Michel\CU-NH\afbeeldingen\C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 Klein\Dropbox\Michel\CU-NH\afbeeldingen\CU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136" cy="66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11DE">
        <w:t xml:space="preserve"> </w:t>
      </w:r>
    </w:p>
    <w:p w:rsidR="000711DE" w:rsidRPr="00107B24" w:rsidRDefault="000711DE" w:rsidP="000711DE">
      <w:pPr>
        <w:spacing w:before="120"/>
        <w:rPr>
          <w:rFonts w:ascii="Helvetica" w:hAnsi="Helvetica"/>
          <w:color w:val="888989"/>
          <w:sz w:val="18"/>
        </w:rPr>
      </w:pPr>
      <w:r w:rsidRPr="00107B24">
        <w:rPr>
          <w:rFonts w:ascii="Helvetica" w:hAnsi="Helvetica"/>
          <w:color w:val="888989"/>
          <w:sz w:val="18"/>
        </w:rPr>
        <w:t>Provinciale Staten Noord-Holland</w:t>
      </w:r>
    </w:p>
    <w:p w:rsidR="006F4D60" w:rsidRPr="00EF1F06" w:rsidRDefault="006F4D60">
      <w:pPr>
        <w:rPr>
          <w:rFonts w:cstheme="minorHAnsi"/>
        </w:rPr>
      </w:pPr>
    </w:p>
    <w:p w:rsidR="00072A33" w:rsidRPr="00EF1F06" w:rsidRDefault="00072A33" w:rsidP="00072A33">
      <w:pPr>
        <w:rPr>
          <w:rFonts w:cstheme="minorHAnsi"/>
          <w:b/>
          <w:sz w:val="32"/>
          <w:szCs w:val="32"/>
        </w:rPr>
      </w:pPr>
      <w:r w:rsidRPr="00EF1F06">
        <w:rPr>
          <w:rFonts w:cstheme="minorHAnsi"/>
          <w:b/>
          <w:sz w:val="32"/>
          <w:szCs w:val="32"/>
        </w:rPr>
        <w:t>Motie</w:t>
      </w:r>
      <w:r w:rsidR="008C4B22" w:rsidRPr="00EF1F06">
        <w:rPr>
          <w:rFonts w:cstheme="minorHAnsi"/>
          <w:b/>
          <w:sz w:val="32"/>
          <w:szCs w:val="32"/>
        </w:rPr>
        <w:t xml:space="preserve"> </w:t>
      </w:r>
      <w:r w:rsidR="004C7ECA">
        <w:rPr>
          <w:rFonts w:cstheme="minorHAnsi"/>
          <w:b/>
          <w:sz w:val="32"/>
          <w:szCs w:val="32"/>
        </w:rPr>
        <w:t xml:space="preserve">Perspectief agrariërs </w:t>
      </w:r>
      <w:r w:rsidRPr="00EF1F06">
        <w:rPr>
          <w:rFonts w:cstheme="minorHAnsi"/>
          <w:b/>
          <w:sz w:val="32"/>
          <w:szCs w:val="32"/>
        </w:rPr>
        <w:t xml:space="preserve">  </w:t>
      </w:r>
    </w:p>
    <w:p w:rsidR="006F4D60" w:rsidRPr="00EF1F06" w:rsidRDefault="006F4D60">
      <w:pPr>
        <w:rPr>
          <w:rFonts w:cstheme="minorHAnsi"/>
        </w:rPr>
      </w:pPr>
    </w:p>
    <w:p w:rsidR="001E4BC1" w:rsidRPr="00EF1F06" w:rsidRDefault="001E4BC1" w:rsidP="001E4BC1">
      <w:pPr>
        <w:rPr>
          <w:rFonts w:cstheme="minorHAnsi"/>
        </w:rPr>
      </w:pPr>
      <w:r w:rsidRPr="00EF1F06">
        <w:rPr>
          <w:rFonts w:cstheme="minorHAnsi"/>
        </w:rPr>
        <w:t xml:space="preserve">De Provinciale Staten van Noord-Holland, in vergadering bijeen op </w:t>
      </w:r>
      <w:r w:rsidR="00B054AF" w:rsidRPr="00EF1F06">
        <w:rPr>
          <w:rFonts w:cstheme="minorHAnsi"/>
        </w:rPr>
        <w:t>11 november 2019</w:t>
      </w:r>
      <w:r w:rsidR="004C7ECA">
        <w:rPr>
          <w:rFonts w:cstheme="minorHAnsi"/>
        </w:rPr>
        <w:t xml:space="preserve"> te Haarlem</w:t>
      </w:r>
      <w:r w:rsidRPr="00EF1F06">
        <w:rPr>
          <w:rFonts w:cstheme="minorHAnsi"/>
        </w:rPr>
        <w:t>;</w:t>
      </w:r>
    </w:p>
    <w:p w:rsidR="001E4BC1" w:rsidRPr="00EF1F06" w:rsidRDefault="001E4BC1" w:rsidP="001E4BC1">
      <w:pPr>
        <w:rPr>
          <w:rFonts w:cstheme="minorHAnsi"/>
        </w:rPr>
      </w:pPr>
    </w:p>
    <w:p w:rsidR="00180960" w:rsidRPr="00180960" w:rsidRDefault="00180960" w:rsidP="00180960">
      <w:pPr>
        <w:rPr>
          <w:rFonts w:cstheme="minorHAnsi"/>
        </w:rPr>
      </w:pPr>
      <w:r w:rsidRPr="00180960">
        <w:rPr>
          <w:rFonts w:cstheme="minorHAnsi"/>
        </w:rPr>
        <w:t>constaterende dat:</w:t>
      </w:r>
    </w:p>
    <w:p w:rsidR="00180960" w:rsidRPr="00180960" w:rsidRDefault="00180960" w:rsidP="00180960">
      <w:pPr>
        <w:numPr>
          <w:ilvl w:val="0"/>
          <w:numId w:val="14"/>
        </w:numPr>
        <w:rPr>
          <w:rFonts w:cstheme="minorHAnsi"/>
        </w:rPr>
      </w:pPr>
      <w:r w:rsidRPr="00180960">
        <w:rPr>
          <w:rFonts w:cstheme="minorHAnsi"/>
        </w:rPr>
        <w:t>de vergunningverlening in het kader van de wet Natuurbescherming (Wnb) momenteel zeer beperkt mogelijk is vanwege onduidelijkheid over de consequenties voor de stikstofdepositie;</w:t>
      </w:r>
    </w:p>
    <w:p w:rsidR="00180960" w:rsidRPr="004C7ECA" w:rsidRDefault="004C7ECA" w:rsidP="004C7ECA">
      <w:pPr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de oplossing van de stikstofproblematiek veel gaat vragen van alle sectoren;</w:t>
      </w:r>
    </w:p>
    <w:p w:rsidR="00180960" w:rsidRPr="00180960" w:rsidRDefault="00180960" w:rsidP="00180960">
      <w:pPr>
        <w:rPr>
          <w:rFonts w:cstheme="minorHAnsi"/>
        </w:rPr>
      </w:pPr>
    </w:p>
    <w:p w:rsidR="00180960" w:rsidRPr="00180960" w:rsidRDefault="00180960" w:rsidP="00180960">
      <w:pPr>
        <w:rPr>
          <w:rFonts w:cstheme="minorHAnsi"/>
        </w:rPr>
      </w:pPr>
      <w:r w:rsidRPr="00180960">
        <w:rPr>
          <w:rFonts w:cstheme="minorHAnsi"/>
        </w:rPr>
        <w:t>overwegende dat:</w:t>
      </w:r>
    </w:p>
    <w:p w:rsidR="00180960" w:rsidRDefault="004C7ECA" w:rsidP="00180960">
      <w:pPr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op dit moment veel gesproken wordt over maatregelen die de agrarische sector treffen;</w:t>
      </w:r>
    </w:p>
    <w:p w:rsidR="005C3A03" w:rsidRPr="004C7ECA" w:rsidRDefault="005C3A03" w:rsidP="005C3A03">
      <w:pPr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dat voorkomen moet wordt </w:t>
      </w:r>
      <w:r w:rsidRPr="00537B78">
        <w:rPr>
          <w:rFonts w:cstheme="minorHAnsi"/>
        </w:rPr>
        <w:t xml:space="preserve">dat de agrarische sector </w:t>
      </w:r>
      <w:r>
        <w:rPr>
          <w:rFonts w:cstheme="minorHAnsi"/>
        </w:rPr>
        <w:t>volledig "op slot gaat”;</w:t>
      </w:r>
    </w:p>
    <w:p w:rsidR="005C3A03" w:rsidRPr="005C3A03" w:rsidRDefault="004C7ECA" w:rsidP="005C3A03">
      <w:pPr>
        <w:numPr>
          <w:ilvl w:val="0"/>
          <w:numId w:val="15"/>
        </w:numPr>
        <w:rPr>
          <w:rFonts w:cstheme="minorHAnsi"/>
        </w:rPr>
      </w:pPr>
      <w:r w:rsidRPr="0026782A">
        <w:rPr>
          <w:rFonts w:cstheme="minorHAnsi"/>
        </w:rPr>
        <w:t>agrariërs perspectief moeten worden geboden op een manier om hun bedrijf voort te zetten</w:t>
      </w:r>
      <w:r w:rsidR="005C3A03">
        <w:rPr>
          <w:rFonts w:cstheme="minorHAnsi"/>
        </w:rPr>
        <w:t xml:space="preserve"> die in lijn is met de doelstellingen van de kringlooplandbouw</w:t>
      </w:r>
      <w:r w:rsidRPr="0026782A">
        <w:rPr>
          <w:rFonts w:cstheme="minorHAnsi"/>
        </w:rPr>
        <w:t>;</w:t>
      </w:r>
    </w:p>
    <w:p w:rsidR="00180960" w:rsidRPr="00180960" w:rsidRDefault="00180960" w:rsidP="00180960">
      <w:pPr>
        <w:rPr>
          <w:rFonts w:cstheme="minorHAnsi"/>
        </w:rPr>
      </w:pPr>
    </w:p>
    <w:p w:rsidR="00180960" w:rsidRPr="00180960" w:rsidRDefault="00180960" w:rsidP="00180960">
      <w:pPr>
        <w:rPr>
          <w:rFonts w:cstheme="minorHAnsi"/>
        </w:rPr>
      </w:pPr>
      <w:r w:rsidRPr="00180960">
        <w:rPr>
          <w:rFonts w:cstheme="minorHAnsi"/>
        </w:rPr>
        <w:t>draagt het college op:</w:t>
      </w:r>
    </w:p>
    <w:p w:rsidR="00232589" w:rsidRDefault="004C7ECA" w:rsidP="00537B78">
      <w:pPr>
        <w:numPr>
          <w:ilvl w:val="0"/>
          <w:numId w:val="16"/>
        </w:numPr>
        <w:rPr>
          <w:rFonts w:cstheme="minorHAnsi"/>
        </w:rPr>
      </w:pPr>
      <w:r>
        <w:rPr>
          <w:rFonts w:cstheme="minorHAnsi"/>
        </w:rPr>
        <w:t>in het overleg met het Rijk</w:t>
      </w:r>
      <w:r w:rsidR="00537B78">
        <w:rPr>
          <w:rFonts w:cstheme="minorHAnsi"/>
        </w:rPr>
        <w:t xml:space="preserve"> over de stikstofmaatregelen zich ervoor in te zetten </w:t>
      </w:r>
      <w:r w:rsidR="00537B78" w:rsidRPr="00537B78">
        <w:rPr>
          <w:rFonts w:cstheme="minorHAnsi"/>
        </w:rPr>
        <w:t>dat</w:t>
      </w:r>
      <w:r w:rsidR="00537B78">
        <w:rPr>
          <w:rFonts w:cstheme="minorHAnsi"/>
        </w:rPr>
        <w:t xml:space="preserve"> binnen de kaders die nodig zijn om de stikstofdepositie </w:t>
      </w:r>
      <w:r w:rsidR="005C3A03">
        <w:rPr>
          <w:rFonts w:cstheme="minorHAnsi"/>
        </w:rPr>
        <w:t>in</w:t>
      </w:r>
      <w:r w:rsidR="00537B78">
        <w:rPr>
          <w:rFonts w:cstheme="minorHAnsi"/>
        </w:rPr>
        <w:t xml:space="preserve"> kwetsbare natuur terug te brengen</w:t>
      </w:r>
      <w:r w:rsidR="00537B78" w:rsidRPr="00537B78">
        <w:rPr>
          <w:rFonts w:cstheme="minorHAnsi"/>
        </w:rPr>
        <w:t xml:space="preserve"> er ruimte komt voor agrariërs om zich te ontwikkelen richting een kringloopl</w:t>
      </w:r>
      <w:r w:rsidR="005C3A03">
        <w:rPr>
          <w:rFonts w:cstheme="minorHAnsi"/>
        </w:rPr>
        <w:t>andbouw;</w:t>
      </w:r>
    </w:p>
    <w:p w:rsidR="004C7ECA" w:rsidRPr="000711DE" w:rsidRDefault="004C7ECA" w:rsidP="004C7ECA">
      <w:pPr>
        <w:rPr>
          <w:rFonts w:cstheme="minorHAnsi"/>
        </w:rPr>
      </w:pPr>
    </w:p>
    <w:p w:rsidR="00072A33" w:rsidRPr="000711DE" w:rsidRDefault="004201DC" w:rsidP="00072A33">
      <w:pPr>
        <w:rPr>
          <w:rFonts w:cstheme="minorHAnsi"/>
        </w:rPr>
      </w:pPr>
      <w:r w:rsidRPr="000711DE">
        <w:rPr>
          <w:rFonts w:cstheme="minorHAnsi"/>
        </w:rPr>
        <w:t>e</w:t>
      </w:r>
      <w:r w:rsidR="00072A33" w:rsidRPr="000711DE">
        <w:rPr>
          <w:rFonts w:cstheme="minorHAnsi"/>
        </w:rPr>
        <w:t>n gaan over tot de orde van de dag.</w:t>
      </w:r>
    </w:p>
    <w:p w:rsidR="00072A33" w:rsidRPr="000711DE" w:rsidRDefault="00072A33" w:rsidP="00072A33">
      <w:pPr>
        <w:rPr>
          <w:rFonts w:cstheme="minorHAnsi"/>
        </w:rPr>
      </w:pPr>
    </w:p>
    <w:p w:rsidR="0005694B" w:rsidRPr="000711DE" w:rsidRDefault="0005694B" w:rsidP="00072A33">
      <w:pPr>
        <w:rPr>
          <w:rFonts w:cstheme="minorHAnsi"/>
        </w:rPr>
      </w:pPr>
    </w:p>
    <w:p w:rsidR="0005694B" w:rsidRPr="000711DE" w:rsidRDefault="0005694B" w:rsidP="00072A33">
      <w:pPr>
        <w:rPr>
          <w:rFonts w:cstheme="minorHAnsi"/>
        </w:rPr>
      </w:pPr>
    </w:p>
    <w:p w:rsidR="0005694B" w:rsidRPr="000711DE" w:rsidRDefault="0005694B" w:rsidP="00072A33">
      <w:pPr>
        <w:rPr>
          <w:rFonts w:cstheme="minorHAnsi"/>
        </w:rPr>
      </w:pPr>
    </w:p>
    <w:p w:rsidR="0005694B" w:rsidRPr="000711DE" w:rsidRDefault="0005694B" w:rsidP="00072A33">
      <w:pPr>
        <w:rPr>
          <w:rFonts w:cstheme="minorHAnsi"/>
        </w:rPr>
      </w:pPr>
    </w:p>
    <w:p w:rsidR="00B054AF" w:rsidRPr="000711DE" w:rsidRDefault="00B054AF" w:rsidP="00072A33">
      <w:pPr>
        <w:rPr>
          <w:rFonts w:cstheme="minorHAnsi"/>
        </w:rPr>
      </w:pPr>
      <w:r w:rsidRPr="000711DE">
        <w:rPr>
          <w:rFonts w:cstheme="minorHAnsi"/>
        </w:rPr>
        <w:t>Michel Klein</w:t>
      </w:r>
      <w:r w:rsidR="00180960">
        <w:rPr>
          <w:rFonts w:cstheme="minorHAnsi"/>
        </w:rPr>
        <w:br/>
      </w:r>
      <w:r w:rsidRPr="000711DE">
        <w:rPr>
          <w:rFonts w:cstheme="minorHAnsi"/>
        </w:rPr>
        <w:t>ChristenUnie</w:t>
      </w:r>
    </w:p>
    <w:p w:rsidR="00490957" w:rsidRPr="000711DE" w:rsidRDefault="00490957">
      <w:pPr>
        <w:rPr>
          <w:rFonts w:cstheme="minorHAnsi"/>
        </w:rPr>
      </w:pPr>
    </w:p>
    <w:sectPr w:rsidR="00490957" w:rsidRPr="000711DE" w:rsidSect="00D641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0pt;height:500pt" o:bullet="t">
        <v:imagedata r:id="rId1" o:title="CRU_plus-iconRGB500x500"/>
      </v:shape>
    </w:pict>
  </w:numPicBullet>
  <w:abstractNum w:abstractNumId="0" w15:restartNumberingAfterBreak="0">
    <w:nsid w:val="12C5359E"/>
    <w:multiLevelType w:val="hybridMultilevel"/>
    <w:tmpl w:val="51AA3D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E34F7"/>
    <w:multiLevelType w:val="hybridMultilevel"/>
    <w:tmpl w:val="5A806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D4D86"/>
    <w:multiLevelType w:val="hybridMultilevel"/>
    <w:tmpl w:val="ABC63F38"/>
    <w:numStyleLink w:val="Streep"/>
  </w:abstractNum>
  <w:abstractNum w:abstractNumId="3" w15:restartNumberingAfterBreak="0">
    <w:nsid w:val="1B9F69F4"/>
    <w:multiLevelType w:val="hybridMultilevel"/>
    <w:tmpl w:val="13E8EE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57D55"/>
    <w:multiLevelType w:val="hybridMultilevel"/>
    <w:tmpl w:val="1584C1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422AD"/>
    <w:multiLevelType w:val="hybridMultilevel"/>
    <w:tmpl w:val="FA367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391C13A7"/>
    <w:multiLevelType w:val="multilevel"/>
    <w:tmpl w:val="57FE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F1226"/>
    <w:multiLevelType w:val="multilevel"/>
    <w:tmpl w:val="F3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D56530"/>
    <w:multiLevelType w:val="hybridMultilevel"/>
    <w:tmpl w:val="FE6C06BE"/>
    <w:lvl w:ilvl="0" w:tplc="DB20E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6068E"/>
    <w:multiLevelType w:val="multilevel"/>
    <w:tmpl w:val="6D80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D5B49"/>
    <w:multiLevelType w:val="hybridMultilevel"/>
    <w:tmpl w:val="ABC63F38"/>
    <w:styleLink w:val="Streep"/>
    <w:lvl w:ilvl="0" w:tplc="AB78BC74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9A3704">
      <w:start w:val="1"/>
      <w:numFmt w:val="bullet"/>
      <w:lvlText w:val="-"/>
      <w:lvlJc w:val="left"/>
      <w:pPr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725CEC">
      <w:start w:val="1"/>
      <w:numFmt w:val="bullet"/>
      <w:lvlText w:val="-"/>
      <w:lvlJc w:val="left"/>
      <w:pPr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30083A">
      <w:start w:val="1"/>
      <w:numFmt w:val="bullet"/>
      <w:lvlText w:val="-"/>
      <w:lvlJc w:val="left"/>
      <w:pPr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7745E0C">
      <w:start w:val="1"/>
      <w:numFmt w:val="bullet"/>
      <w:lvlText w:val="-"/>
      <w:lvlJc w:val="left"/>
      <w:pPr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616E7F6">
      <w:start w:val="1"/>
      <w:numFmt w:val="bullet"/>
      <w:lvlText w:val="-"/>
      <w:lvlJc w:val="left"/>
      <w:pPr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5C1226">
      <w:start w:val="1"/>
      <w:numFmt w:val="bullet"/>
      <w:lvlText w:val="-"/>
      <w:lvlJc w:val="left"/>
      <w:pPr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1807A4">
      <w:start w:val="1"/>
      <w:numFmt w:val="bullet"/>
      <w:lvlText w:val="-"/>
      <w:lvlJc w:val="left"/>
      <w:pPr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9C5A3C">
      <w:start w:val="1"/>
      <w:numFmt w:val="bullet"/>
      <w:lvlText w:val="-"/>
      <w:lvlJc w:val="left"/>
      <w:pPr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6C2F02EE"/>
    <w:multiLevelType w:val="hybridMultilevel"/>
    <w:tmpl w:val="5B147B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A0B95"/>
    <w:multiLevelType w:val="multilevel"/>
    <w:tmpl w:val="2BCA3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0A2ED4"/>
    <w:multiLevelType w:val="hybridMultilevel"/>
    <w:tmpl w:val="5910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4D1A1E"/>
    <w:multiLevelType w:val="hybridMultilevel"/>
    <w:tmpl w:val="68C846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1197E"/>
    <w:multiLevelType w:val="multilevel"/>
    <w:tmpl w:val="578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lvl w:ilvl="0" w:tplc="F0D82B30">
        <w:start w:val="1"/>
        <w:numFmt w:val="bullet"/>
        <w:lvlText w:val="-"/>
        <w:lvlJc w:val="left"/>
        <w:pPr>
          <w:ind w:left="24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1">
      <w:lvl w:ilvl="1" w:tplc="26002728">
        <w:start w:val="1"/>
        <w:numFmt w:val="bullet"/>
        <w:lvlText w:val="-"/>
        <w:lvlJc w:val="left"/>
        <w:pPr>
          <w:ind w:left="48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2">
      <w:lvl w:ilvl="2" w:tplc="7220CDFA">
        <w:start w:val="1"/>
        <w:numFmt w:val="bullet"/>
        <w:lvlText w:val="-"/>
        <w:lvlJc w:val="left"/>
        <w:pPr>
          <w:ind w:left="72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3">
      <w:lvl w:ilvl="3" w:tplc="AA003D1C">
        <w:start w:val="1"/>
        <w:numFmt w:val="bullet"/>
        <w:lvlText w:val="-"/>
        <w:lvlJc w:val="left"/>
        <w:pPr>
          <w:ind w:left="96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4">
      <w:lvl w:ilvl="4" w:tplc="D50E22FC">
        <w:start w:val="1"/>
        <w:numFmt w:val="bullet"/>
        <w:lvlText w:val="-"/>
        <w:lvlJc w:val="left"/>
        <w:pPr>
          <w:ind w:left="120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5">
      <w:lvl w:ilvl="5" w:tplc="7D768932">
        <w:start w:val="1"/>
        <w:numFmt w:val="bullet"/>
        <w:lvlText w:val="-"/>
        <w:lvlJc w:val="left"/>
        <w:pPr>
          <w:ind w:left="144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6">
      <w:lvl w:ilvl="6" w:tplc="B312492A">
        <w:start w:val="1"/>
        <w:numFmt w:val="bullet"/>
        <w:lvlText w:val="-"/>
        <w:lvlJc w:val="left"/>
        <w:pPr>
          <w:ind w:left="168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7">
      <w:lvl w:ilvl="7" w:tplc="3CCCC0EC">
        <w:start w:val="1"/>
        <w:numFmt w:val="bullet"/>
        <w:lvlText w:val="-"/>
        <w:lvlJc w:val="left"/>
        <w:pPr>
          <w:ind w:left="192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  <w:lvlOverride w:ilvl="8">
      <w:lvl w:ilvl="8" w:tplc="BD0E6B3C">
        <w:start w:val="1"/>
        <w:numFmt w:val="bullet"/>
        <w:lvlText w:val="-"/>
        <w:lvlJc w:val="left"/>
        <w:pPr>
          <w:ind w:left="2160" w:hanging="240"/>
        </w:pPr>
        <w:rPr>
          <w:rFonts w:ascii="Helvetica" w:eastAsia="Helvetica" w:hAnsi="Arial Unicode MS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4"/>
          <w:sz w:val="26"/>
          <w:szCs w:val="26"/>
          <w:highlight w:val="none"/>
          <w:u w:val="none"/>
          <w:effect w:val="none"/>
          <w:vertAlign w:val="baseline"/>
        </w:rPr>
      </w:lvl>
    </w:lvlOverride>
  </w:num>
  <w:num w:numId="9">
    <w:abstractNumId w:val="10"/>
  </w:num>
  <w:num w:numId="10">
    <w:abstractNumId w:val="0"/>
  </w:num>
  <w:num w:numId="11">
    <w:abstractNumId w:val="13"/>
  </w:num>
  <w:num w:numId="12">
    <w:abstractNumId w:val="4"/>
  </w:num>
  <w:num w:numId="13">
    <w:abstractNumId w:val="5"/>
  </w:num>
  <w:num w:numId="14">
    <w:abstractNumId w:val="7"/>
  </w:num>
  <w:num w:numId="15">
    <w:abstractNumId w:val="15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5C"/>
    <w:rsid w:val="00035993"/>
    <w:rsid w:val="0005694B"/>
    <w:rsid w:val="000711DE"/>
    <w:rsid w:val="00072A33"/>
    <w:rsid w:val="000745E2"/>
    <w:rsid w:val="00091164"/>
    <w:rsid w:val="000A6F5C"/>
    <w:rsid w:val="001269B9"/>
    <w:rsid w:val="00170C12"/>
    <w:rsid w:val="00180960"/>
    <w:rsid w:val="001A6A86"/>
    <w:rsid w:val="001E4BC1"/>
    <w:rsid w:val="00202CFF"/>
    <w:rsid w:val="00232589"/>
    <w:rsid w:val="00243EAE"/>
    <w:rsid w:val="002556E7"/>
    <w:rsid w:val="002666F2"/>
    <w:rsid w:val="002B37DA"/>
    <w:rsid w:val="002F2CA1"/>
    <w:rsid w:val="00325CF9"/>
    <w:rsid w:val="003D11A5"/>
    <w:rsid w:val="003E0013"/>
    <w:rsid w:val="004201DC"/>
    <w:rsid w:val="00490957"/>
    <w:rsid w:val="004C7ECA"/>
    <w:rsid w:val="004D37AF"/>
    <w:rsid w:val="0050293D"/>
    <w:rsid w:val="00537B78"/>
    <w:rsid w:val="005C1408"/>
    <w:rsid w:val="005C2B2E"/>
    <w:rsid w:val="005C3A03"/>
    <w:rsid w:val="00613FCB"/>
    <w:rsid w:val="00675B99"/>
    <w:rsid w:val="006F4D60"/>
    <w:rsid w:val="00705B0B"/>
    <w:rsid w:val="007631C5"/>
    <w:rsid w:val="00771661"/>
    <w:rsid w:val="008B6C56"/>
    <w:rsid w:val="008C4B22"/>
    <w:rsid w:val="00991BCD"/>
    <w:rsid w:val="009E3F15"/>
    <w:rsid w:val="00A653E1"/>
    <w:rsid w:val="00B054AF"/>
    <w:rsid w:val="00B24FD9"/>
    <w:rsid w:val="00B279C9"/>
    <w:rsid w:val="00B52DE2"/>
    <w:rsid w:val="00B85B2B"/>
    <w:rsid w:val="00BA1B7E"/>
    <w:rsid w:val="00BC6C82"/>
    <w:rsid w:val="00BD4E4D"/>
    <w:rsid w:val="00C213AD"/>
    <w:rsid w:val="00CA75A3"/>
    <w:rsid w:val="00CB22C5"/>
    <w:rsid w:val="00CD18DD"/>
    <w:rsid w:val="00CE25E3"/>
    <w:rsid w:val="00D32FA7"/>
    <w:rsid w:val="00D641D7"/>
    <w:rsid w:val="00DA6118"/>
    <w:rsid w:val="00DC2D6B"/>
    <w:rsid w:val="00E020C1"/>
    <w:rsid w:val="00E46C14"/>
    <w:rsid w:val="00E65CB5"/>
    <w:rsid w:val="00E76D8E"/>
    <w:rsid w:val="00E92ACD"/>
    <w:rsid w:val="00E95507"/>
    <w:rsid w:val="00EA570C"/>
    <w:rsid w:val="00EB1721"/>
    <w:rsid w:val="00ED53AF"/>
    <w:rsid w:val="00EF1F06"/>
    <w:rsid w:val="00F22F70"/>
    <w:rsid w:val="00F42CF6"/>
    <w:rsid w:val="00FA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2767"/>
  <w15:docId w15:val="{5051A89D-4F25-4F77-BBA5-B6DA41D2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72A33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B24FD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2F2CA1"/>
    <w:rPr>
      <w:rFonts w:ascii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69B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69B9"/>
    <w:rPr>
      <w:rFonts w:ascii="Tahoma" w:hAnsi="Tahoma" w:cs="Tahoma"/>
      <w:sz w:val="16"/>
      <w:szCs w:val="16"/>
    </w:rPr>
  </w:style>
  <w:style w:type="numbering" w:customStyle="1" w:styleId="Streep">
    <w:name w:val="Streep"/>
    <w:rsid w:val="001E4BC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5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3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2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39159F5C</Template>
  <TotalTime>0</TotalTime>
  <Pages>1</Pages>
  <Words>173</Words>
  <Characters>955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Paul de Groot</dc:creator>
  <cp:lastModifiedBy>Groot, dhr. J.P. (Johan Paul) de</cp:lastModifiedBy>
  <cp:revision>2</cp:revision>
  <dcterms:created xsi:type="dcterms:W3CDTF">2019-11-11T11:11:00Z</dcterms:created>
  <dcterms:modified xsi:type="dcterms:W3CDTF">2019-11-11T11:11:00Z</dcterms:modified>
</cp:coreProperties>
</file>